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Līguma puses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līguma grozījums noslēgts 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juridiskā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“Pirmā puse”),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juridiskā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“Otrā puse”).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Grozījumu pamatojums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Grozījumi veikti, pamatojoties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Grozījumu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Līguma punkts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izteikts šādā redakcijā: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Līguma punkts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svītrots.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Līguma punkts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papildināts ar šādu tekstu: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Grozījumu spēkā stāšanās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Grozījumi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neatņemama līguma sastāvdaļa.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Pārējie līguma noteikumi paliek spēkā nemainītā redakcijā.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Paraksti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Pirmā puse: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Otrā puse: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