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kopīpašuma reālās sadales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Puse 1: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2: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(turpmāk kopā – Puses).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 kopīpašuma, kas atrodas 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reālo sadali šādi: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Nekustamā īpašuma apraksts: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Sadalījuma kārtība: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 šādiem sadalījuma noteikumiem: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Daļa 1: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Daļa 2: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apņemas ievērot šādus tiesību un pienākumu noteikumus: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Tiesības: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 šādiem maksājumu un izdevumu noteikumiem: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Maksājumu kārtība: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Izdevumu segšana: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tā parakstīšanas brīdi un ir spēkā līdz pilnīgai saistību izpildei.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apliecina, ka Līgums ir noslēgts brīvprātīgi, bez maldināšanas, spaidiem vai viltus.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1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2 paraksts: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var vienoties par papildu noteikumiem, kas pievienojami Līgumam kā pielikumi.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Pielikumi ir neatņemama Līguma sastāvdaļa un tiem ir tāds pats juridiskais spēks kā Līgumam.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