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Iesniegums policijai par krāpšanu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personas kods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deklarētā adrese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lūdzu uzsākt kriminālprocesu par krāpšanu, kas notikusi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Krāpšanas apstākļi: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Krāpšanas rezultātā man ir nodarīti zaudējumi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apmērā.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veikt nepieciešamās darbības vainīgās personas noskaidrošanai un zaudējumu atgūšanai.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Pielikumā pievienoju visus man pieejamos pierādījumus un dokumentus, kas varētu palīdzēt izmeklēšanā.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