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pašvaldības policijai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dzīvesvieta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šo iesniegumu pašvaldības policijai.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mērķis: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 par notikumu, kas notika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 plkst.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Notikuma apraksts: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laikā tika novērots: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Lūgums: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veikt nepieciešamās darbības situācijas izskatīšanai un risināšanai.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Pielikumi: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Notikuma fotogrāfijas (ja ir).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Citi pievienotie materiāli vai dokumenti.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