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darba līgums (turpmāk – Līgums) noslēgts starp: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Darba devējs: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Darbinieks: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Darba devējs pieņem Darbinieku darbā uz nepilnu darba laiku šādu pienākumu veikšanai: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Darbinieks strādā nepilnu darba laiku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stundas nedēļā.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Darba laika grafiks tiek noteikts, savstarpēji vienojoties pusēm.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Darbiniekam tiek noteikta atlīdzība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mēnesī (pirms nodokļu nomaksas).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Atlīdzība tiek izmaksāta līdz katra mēneša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datumam uz Darbinieka norādīto bankas kontu.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Līgums stājas spēkā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 ir spēkā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Darba devējam ir tiesības pieprasīt no Darbinieka kvalitatīvu un savlaicīgu darba pienākumu izpildi.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Darbiniekam ir tiesības saņemt atlīdzību par paveikto darbu atbilstoši šim Līgumam.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Līgumu var izbeigt jebkura puse, rakstiski paziņojot par to vismaz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dienas iepriekš.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Jebkuri grozījumi vai papildinājumi Līgumā ir spēkā tikai rakstveidā un abu pušu parakstīti.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Līgums sastādīts divos eksemplāros – pa vienam katrai pusei.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Paraksti: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Darba devējs: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Darbinieks: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