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Saņēmēja 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Pilsēta, pasta indekss: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Cienījamais/-ā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Informējam, ka Jūsu kontā ir izveidojies nenomaksāts parāds. Lūdzam veikt maksājumu nekavējoties, lai izvairītos no turpmākām tiesiskām darbībām.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Parāda summa: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Rēķina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Rēķina 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Maksājuma termiņš: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Maksājums jāveic uz šādu bankas kontu: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Bankas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Konts (IBAN):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Maksājuma mērķis: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Ja maksājums netiks veikts līdz noteiktajam termiņam, tiks uzsāktas šādas darbības: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Parāda nodošana parādu piedziņas pakalpojumu sniedzējam;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Tiesvedības uzsākšana;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Papildu izdevumu piemērošana.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Jautājumu gadījumā vai papildu informācijai lūdzam sazināties pa tālruni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vai e-pastu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