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Automašīnas nomas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nomas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nomnieks pieņem lietošanā automašīnu: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Marka, 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Nomas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Nomas termiņš ir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Nomas maksa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Nomas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par visu nomas periodu.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Izīrētājs nodrošina automašīnas tehnisko kārtību visā nomas periodā.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Nomnieks apņemas izmantot automašīnu atbilstoši tās paredzētajam lietojumam un ievērot ceļu satiksmes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Izmaiņas Līgumā ir spēkā tikai tad, ja tās ir noformētas rakstiski un parakstītas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apliecina, ka ir iepazinušās ar Līguma noteikumiem un apņemas tos ievērot.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Nomnieka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